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51C78BD0"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AA1EB4">
        <w:rPr>
          <w:rFonts w:ascii="ＭＳ 明朝" w:hAnsi="Times New Roman" w:cs="ＭＳ 明朝" w:hint="eastAsia"/>
          <w:color w:val="000000"/>
          <w:kern w:val="0"/>
          <w:szCs w:val="21"/>
        </w:rPr>
        <w:t>56</w:t>
      </w:r>
      <w:r w:rsidR="007E2553">
        <w:rPr>
          <w:rFonts w:ascii="ＭＳ 明朝" w:hAnsi="Times New Roman" w:cs="ＭＳ 明朝" w:hint="eastAsia"/>
          <w:color w:val="000000"/>
          <w:kern w:val="0"/>
          <w:szCs w:val="21"/>
        </w:rPr>
        <w:t>（第</w:t>
      </w:r>
      <w:r w:rsidR="00AA1EB4">
        <w:rPr>
          <w:rFonts w:ascii="ＭＳ 明朝" w:hAnsi="Times New Roman" w:cs="ＭＳ 明朝" w:hint="eastAsia"/>
          <w:color w:val="000000"/>
          <w:kern w:val="0"/>
          <w:szCs w:val="21"/>
        </w:rPr>
        <w:t>112</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7E2553" w14:paraId="336CABB1" w14:textId="77777777" w:rsidTr="007E2553">
        <w:tc>
          <w:tcPr>
            <w:tcW w:w="1701" w:type="dxa"/>
          </w:tcPr>
          <w:p w14:paraId="5F1816DE" w14:textId="41EF0A43"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3A3236CA"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2890B1C9" w14:textId="0D076F0B" w:rsidR="0057190E" w:rsidRDefault="00AA1EB4"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特定液化石油ガス設備工事事業開始届書</w:t>
      </w:r>
    </w:p>
    <w:p w14:paraId="713BA281" w14:textId="77777777" w:rsidR="00154E5E" w:rsidRPr="00154E5E" w:rsidRDefault="00154E5E" w:rsidP="0057190E">
      <w:pPr>
        <w:autoSpaceDE w:val="0"/>
        <w:autoSpaceDN w:val="0"/>
        <w:adjustRightInd w:val="0"/>
        <w:jc w:val="center"/>
        <w:rPr>
          <w:rFonts w:ascii="ＭＳ 明朝" w:hAnsi="Times New Roman" w:cs="ＭＳ 明朝"/>
          <w:color w:val="000000"/>
          <w:kern w:val="0"/>
          <w:sz w:val="24"/>
          <w:szCs w:val="24"/>
        </w:rPr>
      </w:pPr>
    </w:p>
    <w:p w14:paraId="117B0D4B" w14:textId="33CAA2DF" w:rsidR="0057190E" w:rsidRPr="00154E5E" w:rsidRDefault="0065692B" w:rsidP="00154E5E">
      <w:pPr>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令和〇</w:t>
      </w:r>
      <w:bookmarkStart w:id="0" w:name="_GoBack"/>
      <w:bookmarkEnd w:id="0"/>
      <w:r w:rsidR="00960271" w:rsidRPr="00954B91">
        <w:rPr>
          <w:rFonts w:ascii="ＭＳ 明朝" w:hAnsi="Times New Roman" w:cs="ＭＳ 明朝" w:hint="eastAsia"/>
          <w:color w:val="000000"/>
          <w:kern w:val="0"/>
        </w:rPr>
        <w:t>年</w:t>
      </w:r>
      <w:r w:rsidR="00207AB1">
        <w:rPr>
          <w:rFonts w:ascii="ＭＳ 明朝" w:hAnsi="Times New Roman" w:cs="ＭＳ 明朝" w:hint="eastAsia"/>
          <w:color w:val="000000"/>
          <w:kern w:val="0"/>
        </w:rPr>
        <w:t>〇月〇</w:t>
      </w:r>
      <w:r w:rsidR="00960271" w:rsidRPr="00954B91">
        <w:rPr>
          <w:rFonts w:ascii="ＭＳ 明朝" w:hAnsi="Times New Roman" w:cs="ＭＳ 明朝" w:hint="eastAsia"/>
          <w:color w:val="000000"/>
          <w:kern w:val="0"/>
        </w:rPr>
        <w:t>日</w:t>
      </w:r>
    </w:p>
    <w:p w14:paraId="3D46DDE8" w14:textId="459B0A70" w:rsidR="00960271" w:rsidRDefault="004B32A4" w:rsidP="0057190E">
      <w:pPr>
        <w:autoSpaceDE w:val="0"/>
        <w:autoSpaceDN w:val="0"/>
        <w:adjustRightInd w:val="0"/>
        <w:ind w:firstLineChars="150" w:firstLine="327"/>
        <w:jc w:val="left"/>
        <w:rPr>
          <w:rFonts w:ascii="ＭＳ 明朝" w:hAnsi="Times New Roman" w:cs="ＭＳ 明朝"/>
          <w:color w:val="000000"/>
          <w:kern w:val="0"/>
        </w:rPr>
      </w:pPr>
      <w:r w:rsidRPr="00954B91">
        <w:rPr>
          <w:rFonts w:ascii="ＭＳ 明朝" w:hAnsi="Times New Roman" w:cs="ＭＳ 明朝" w:hint="eastAsia"/>
          <w:color w:val="000000"/>
          <w:kern w:val="0"/>
        </w:rPr>
        <w:t>横</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浜</w:t>
      </w:r>
      <w:r w:rsidR="0057190E">
        <w:rPr>
          <w:rFonts w:ascii="ＭＳ 明朝" w:hAnsi="Times New Roman" w:cs="ＭＳ 明朝" w:hint="eastAsia"/>
          <w:color w:val="000000"/>
          <w:kern w:val="0"/>
        </w:rPr>
        <w:t xml:space="preserve"> </w:t>
      </w:r>
      <w:r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 xml:space="preserve"> 長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16F412F5" w14:textId="29572AF3" w:rsidR="00207AB1" w:rsidRDefault="00897468" w:rsidP="00E41183">
      <w:pPr>
        <w:autoSpaceDE w:val="0"/>
        <w:autoSpaceDN w:val="0"/>
        <w:adjustRightInd w:val="0"/>
        <w:ind w:firstLineChars="1950" w:firstLine="4252"/>
        <w:jc w:val="left"/>
        <w:rPr>
          <w:rFonts w:ascii="ＭＳ 明朝" w:hAnsi="Times New Roman" w:cs="ＭＳ 明朝"/>
          <w:color w:val="000000"/>
          <w:kern w:val="0"/>
        </w:rPr>
      </w:pPr>
      <w:r>
        <w:rPr>
          <w:rFonts w:ascii="ＭＳ 明朝" w:hAnsi="Times New Roman" w:cs="ＭＳ 明朝" w:hint="eastAsia"/>
          <w:color w:val="000000"/>
          <w:kern w:val="0"/>
        </w:rPr>
        <w:t>氏名又は名称及び</w:t>
      </w:r>
    </w:p>
    <w:p w14:paraId="35471A47" w14:textId="77777777" w:rsidR="00E41183" w:rsidRPr="00207AB1" w:rsidRDefault="00897468" w:rsidP="00E41183">
      <w:pPr>
        <w:autoSpaceDE w:val="0"/>
        <w:autoSpaceDN w:val="0"/>
        <w:adjustRightInd w:val="0"/>
        <w:ind w:firstLineChars="1950" w:firstLine="4252"/>
        <w:jc w:val="left"/>
        <w:rPr>
          <w:rFonts w:ascii="ＭＳ 明朝" w:hAnsi="Times New Roman" w:cs="ＭＳ 明朝"/>
          <w:color w:val="FF0000"/>
          <w:kern w:val="0"/>
        </w:rPr>
      </w:pPr>
      <w:r>
        <w:rPr>
          <w:rFonts w:ascii="ＭＳ 明朝" w:hAnsi="Times New Roman" w:cs="ＭＳ 明朝" w:hint="eastAsia"/>
          <w:color w:val="000000"/>
          <w:kern w:val="0"/>
        </w:rPr>
        <w:t>法人にあっては</w:t>
      </w:r>
      <w:r w:rsidR="00E41183" w:rsidRPr="00207AB1">
        <w:rPr>
          <w:rFonts w:ascii="ＭＳ 明朝" w:hAnsi="Times New Roman" w:cs="ＭＳ 明朝" w:hint="eastAsia"/>
          <w:color w:val="FF0000"/>
          <w:kern w:val="0"/>
        </w:rPr>
        <w:t>〇〇液化石油ガス株式会社</w:t>
      </w:r>
    </w:p>
    <w:p w14:paraId="142255CD" w14:textId="0C1F1DF5" w:rsidR="00897468" w:rsidRPr="00E41183" w:rsidRDefault="00897468" w:rsidP="00E41183">
      <w:pPr>
        <w:autoSpaceDE w:val="0"/>
        <w:autoSpaceDN w:val="0"/>
        <w:adjustRightInd w:val="0"/>
        <w:ind w:leftChars="1951" w:left="4396" w:hangingChars="65" w:hanging="142"/>
        <w:jc w:val="left"/>
        <w:rPr>
          <w:rFonts w:ascii="ＭＳ 明朝" w:hAnsi="Times New Roman" w:cs="ＭＳ 明朝"/>
          <w:color w:val="FF0000"/>
          <w:kern w:val="0"/>
        </w:rPr>
      </w:pPr>
      <w:r>
        <w:rPr>
          <w:rFonts w:ascii="ＭＳ 明朝" w:hAnsi="Times New Roman" w:cs="ＭＳ 明朝" w:hint="eastAsia"/>
          <w:color w:val="000000"/>
          <w:kern w:val="0"/>
        </w:rPr>
        <w:t>その代表者の氏名</w:t>
      </w:r>
      <w:r w:rsidR="00E41183">
        <w:rPr>
          <w:rFonts w:ascii="ＭＳ 明朝" w:hAnsi="Times New Roman" w:cs="ＭＳ 明朝" w:hint="eastAsia"/>
          <w:color w:val="000000"/>
          <w:kern w:val="0"/>
        </w:rPr>
        <w:t xml:space="preserve">　</w:t>
      </w:r>
      <w:r w:rsidR="00E41183" w:rsidRPr="00207AB1">
        <w:rPr>
          <w:rFonts w:ascii="ＭＳ 明朝" w:hAnsi="Times New Roman" w:cs="ＭＳ 明朝" w:hint="eastAsia"/>
          <w:color w:val="FF0000"/>
          <w:kern w:val="0"/>
        </w:rPr>
        <w:t>代表取締役　山田　太郎</w:t>
      </w:r>
    </w:p>
    <w:p w14:paraId="32C8BE5A" w14:textId="55C26873" w:rsidR="0057190E" w:rsidRPr="00E41183" w:rsidRDefault="00897468" w:rsidP="0057190E">
      <w:pPr>
        <w:autoSpaceDE w:val="0"/>
        <w:autoSpaceDN w:val="0"/>
        <w:adjustRightInd w:val="0"/>
        <w:jc w:val="left"/>
        <w:rPr>
          <w:rFonts w:ascii="ＭＳ 明朝" w:hAnsi="Times New Roman" w:cs="ＭＳ 明朝"/>
          <w:color w:val="FF0000"/>
          <w:kern w:val="0"/>
        </w:rPr>
      </w:pPr>
      <w:r>
        <w:rPr>
          <w:rFonts w:ascii="ＭＳ 明朝" w:hAnsi="Times New Roman" w:cs="ＭＳ 明朝" w:hint="eastAsia"/>
          <w:color w:val="000000"/>
          <w:kern w:val="0"/>
        </w:rPr>
        <w:t xml:space="preserve">　　　　　　　　　　　　　　　　　　　　</w:t>
      </w:r>
    </w:p>
    <w:p w14:paraId="6CB042C9" w14:textId="7DCD46A1" w:rsidR="00897468" w:rsidRPr="00954B91" w:rsidRDefault="00207AB1"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897468">
        <w:rPr>
          <w:rFonts w:ascii="ＭＳ 明朝" w:hAnsi="Times New Roman" w:cs="ＭＳ 明朝" w:hint="eastAsia"/>
          <w:color w:val="000000"/>
          <w:kern w:val="0"/>
        </w:rPr>
        <w:t>住所</w:t>
      </w:r>
      <w:r>
        <w:rPr>
          <w:rFonts w:ascii="ＭＳ 明朝" w:hAnsi="Times New Roman" w:cs="ＭＳ 明朝" w:hint="eastAsia"/>
          <w:color w:val="000000"/>
          <w:kern w:val="0"/>
        </w:rPr>
        <w:t xml:space="preserve">　</w:t>
      </w:r>
      <w:r>
        <w:rPr>
          <w:rFonts w:ascii="ＭＳ 明朝" w:hAnsi="Times New Roman" w:cs="ＭＳ 明朝" w:hint="eastAsia"/>
          <w:color w:val="FF0000"/>
          <w:kern w:val="0"/>
        </w:rPr>
        <w:t>○〇</w:t>
      </w:r>
      <w:r w:rsidRPr="00207AB1">
        <w:rPr>
          <w:rFonts w:ascii="ＭＳ 明朝" w:hAnsi="Times New Roman" w:cs="ＭＳ 明朝" w:hint="eastAsia"/>
          <w:color w:val="FF0000"/>
          <w:kern w:val="0"/>
        </w:rPr>
        <w:t>県</w:t>
      </w:r>
      <w:r>
        <w:rPr>
          <w:rFonts w:ascii="ＭＳ 明朝" w:hAnsi="Times New Roman" w:cs="ＭＳ 明朝" w:hint="eastAsia"/>
          <w:color w:val="FF0000"/>
          <w:kern w:val="0"/>
        </w:rPr>
        <w:t>○〇</w:t>
      </w:r>
      <w:r w:rsidRPr="00207AB1">
        <w:rPr>
          <w:rFonts w:ascii="ＭＳ 明朝" w:hAnsi="Times New Roman" w:cs="ＭＳ 明朝" w:hint="eastAsia"/>
          <w:color w:val="FF0000"/>
          <w:kern w:val="0"/>
        </w:rPr>
        <w:t>市</w:t>
      </w:r>
      <w:r>
        <w:rPr>
          <w:rFonts w:ascii="ＭＳ 明朝" w:hAnsi="Times New Roman" w:cs="ＭＳ 明朝" w:hint="eastAsia"/>
          <w:color w:val="FF0000"/>
          <w:kern w:val="0"/>
        </w:rPr>
        <w:t>○○</w:t>
      </w:r>
      <w:r w:rsidRPr="00207AB1">
        <w:rPr>
          <w:rFonts w:ascii="ＭＳ 明朝" w:hAnsi="Times New Roman" w:cs="ＭＳ 明朝" w:hint="eastAsia"/>
          <w:color w:val="FF0000"/>
          <w:kern w:val="0"/>
        </w:rPr>
        <w:t>区</w:t>
      </w:r>
      <w:r>
        <w:rPr>
          <w:rFonts w:ascii="ＭＳ 明朝" w:hAnsi="Times New Roman" w:cs="ＭＳ 明朝" w:hint="eastAsia"/>
          <w:color w:val="FF0000"/>
          <w:kern w:val="0"/>
        </w:rPr>
        <w:t>○○</w:t>
      </w:r>
      <w:r w:rsidRPr="00207AB1">
        <w:rPr>
          <w:rFonts w:ascii="ＭＳ 明朝" w:hAnsi="Times New Roman" w:cs="ＭＳ 明朝" w:hint="eastAsia"/>
          <w:color w:val="FF0000"/>
          <w:kern w:val="0"/>
        </w:rPr>
        <w:t>町</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63F81AF2"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液化石油ガスの保安の確保及び取引の適正化に関する法律第</w:t>
      </w:r>
      <w:r w:rsidR="00AA1EB4">
        <w:rPr>
          <w:rFonts w:ascii="ＭＳ 明朝" w:hAnsi="Times New Roman" w:cs="ＭＳ 明朝" w:hint="eastAsia"/>
          <w:color w:val="000000"/>
          <w:kern w:val="0"/>
          <w:sz w:val="22"/>
        </w:rPr>
        <w:t>38</w:t>
      </w:r>
      <w:r w:rsidR="002A7874">
        <w:rPr>
          <w:rFonts w:ascii="ＭＳ 明朝" w:hAnsi="Times New Roman" w:cs="ＭＳ 明朝" w:hint="eastAsia"/>
          <w:color w:val="000000"/>
          <w:kern w:val="0"/>
          <w:sz w:val="22"/>
        </w:rPr>
        <w:t>条</w:t>
      </w:r>
      <w:r w:rsidR="00AA1EB4">
        <w:rPr>
          <w:rFonts w:ascii="ＭＳ 明朝" w:hAnsi="Times New Roman" w:cs="ＭＳ 明朝" w:hint="eastAsia"/>
          <w:color w:val="000000"/>
          <w:kern w:val="0"/>
          <w:sz w:val="22"/>
        </w:rPr>
        <w:t>の10第１</w:t>
      </w:r>
      <w:r>
        <w:rPr>
          <w:rFonts w:ascii="ＭＳ 明朝" w:hAnsi="Times New Roman" w:cs="ＭＳ 明朝" w:hint="eastAsia"/>
          <w:color w:val="000000"/>
          <w:kern w:val="0"/>
          <w:sz w:val="22"/>
        </w:rPr>
        <w:t>項</w:t>
      </w:r>
      <w:r w:rsidR="002A7874">
        <w:rPr>
          <w:rFonts w:ascii="ＭＳ 明朝" w:hAnsi="Times New Roman" w:cs="ＭＳ 明朝" w:hint="eastAsia"/>
          <w:color w:val="000000"/>
          <w:kern w:val="0"/>
          <w:sz w:val="22"/>
        </w:rPr>
        <w:t>の規定により、次のとおり届け出ます。</w:t>
      </w:r>
    </w:p>
    <w:p w14:paraId="525FA2C9" w14:textId="41733CEF" w:rsidR="00897468"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１　</w:t>
      </w:r>
      <w:r w:rsidR="00AA1EB4">
        <w:rPr>
          <w:rFonts w:ascii="ＭＳ 明朝" w:hAnsi="Times New Roman" w:cs="ＭＳ 明朝" w:hint="eastAsia"/>
          <w:color w:val="000000"/>
          <w:kern w:val="0"/>
          <w:sz w:val="22"/>
        </w:rPr>
        <w:t>事業所の名称</w:t>
      </w:r>
    </w:p>
    <w:p w14:paraId="33F1EE1E" w14:textId="2D26E127" w:rsidR="00207AB1" w:rsidRPr="00154E5E" w:rsidRDefault="00207AB1" w:rsidP="0057190E">
      <w:pPr>
        <w:pStyle w:val="af1"/>
        <w:tabs>
          <w:tab w:val="left" w:pos="180"/>
          <w:tab w:val="left" w:pos="8280"/>
        </w:tabs>
        <w:jc w:val="left"/>
        <w:rPr>
          <w:rFonts w:ascii="ＭＳ 明朝" w:hAnsi="Times New Roman" w:cs="ＭＳ 明朝"/>
          <w:color w:val="FF0000"/>
          <w:kern w:val="0"/>
          <w:sz w:val="22"/>
        </w:rPr>
      </w:pPr>
      <w:r>
        <w:rPr>
          <w:rFonts w:ascii="ＭＳ 明朝" w:hAnsi="Times New Roman" w:cs="ＭＳ 明朝" w:hint="eastAsia"/>
          <w:color w:val="000000"/>
          <w:kern w:val="0"/>
          <w:sz w:val="22"/>
        </w:rPr>
        <w:t xml:space="preserve">　　</w:t>
      </w:r>
      <w:r w:rsidRPr="00207AB1">
        <w:rPr>
          <w:rFonts w:ascii="ＭＳ 明朝" w:hAnsi="Times New Roman" w:cs="ＭＳ 明朝" w:hint="eastAsia"/>
          <w:color w:val="FF0000"/>
          <w:kern w:val="0"/>
          <w:sz w:val="22"/>
        </w:rPr>
        <w:t>○○液化石油ガス株式会社　横浜営業所</w:t>
      </w:r>
      <w:r w:rsidR="00D41383">
        <w:rPr>
          <w:rFonts w:ascii="ＭＳ 明朝" w:hAnsi="Times New Roman" w:cs="ＭＳ 明朝" w:hint="eastAsia"/>
          <w:color w:val="FF0000"/>
          <w:kern w:val="0"/>
          <w:sz w:val="22"/>
        </w:rPr>
        <w:t xml:space="preserve">　</w:t>
      </w:r>
    </w:p>
    <w:p w14:paraId="42E545DA" w14:textId="6348BA81" w:rsidR="00203DA1" w:rsidRDefault="00897468" w:rsidP="0057190E">
      <w:pPr>
        <w:pStyle w:val="af1"/>
        <w:tabs>
          <w:tab w:val="left" w:pos="180"/>
          <w:tab w:val="left" w:pos="8280"/>
        </w:tabs>
        <w:jc w:val="left"/>
        <w:rPr>
          <w:rFonts w:ascii="ＭＳ 明朝" w:hAnsi="Times New Roman" w:cs="ＭＳ 明朝"/>
          <w:color w:val="000000"/>
          <w:kern w:val="0"/>
          <w:sz w:val="22"/>
        </w:rPr>
      </w:pPr>
      <w:r w:rsidRPr="00F03E89">
        <w:rPr>
          <w:rFonts w:ascii="ＭＳ 明朝" w:hAnsi="Times New Roman" w:cs="ＭＳ 明朝" w:hint="eastAsia"/>
          <w:color w:val="000000"/>
          <w:kern w:val="0"/>
          <w:sz w:val="22"/>
        </w:rPr>
        <w:t xml:space="preserve">２　</w:t>
      </w:r>
      <w:r w:rsidR="00AA1EB4">
        <w:rPr>
          <w:rFonts w:ascii="ＭＳ 明朝" w:hAnsi="Times New Roman" w:cs="ＭＳ 明朝" w:hint="eastAsia"/>
          <w:color w:val="000000"/>
          <w:kern w:val="0"/>
          <w:sz w:val="22"/>
        </w:rPr>
        <w:t>事業所の所在地</w:t>
      </w:r>
    </w:p>
    <w:p w14:paraId="54251A4D" w14:textId="4F624C0F" w:rsidR="00207AB1" w:rsidRPr="00154E5E" w:rsidRDefault="00207AB1" w:rsidP="0057190E">
      <w:pPr>
        <w:pStyle w:val="af1"/>
        <w:tabs>
          <w:tab w:val="left" w:pos="180"/>
          <w:tab w:val="left" w:pos="8280"/>
        </w:tabs>
        <w:jc w:val="left"/>
        <w:rPr>
          <w:rFonts w:ascii="ＭＳ 明朝" w:hAnsi="Times New Roman" w:cs="ＭＳ 明朝"/>
          <w:color w:val="FF0000"/>
          <w:kern w:val="0"/>
          <w:sz w:val="22"/>
        </w:rPr>
      </w:pPr>
      <w:r>
        <w:rPr>
          <w:rFonts w:ascii="ＭＳ 明朝" w:hAnsi="Times New Roman" w:cs="ＭＳ 明朝" w:hint="eastAsia"/>
          <w:color w:val="000000"/>
          <w:kern w:val="0"/>
          <w:sz w:val="22"/>
        </w:rPr>
        <w:t xml:space="preserve">　　</w:t>
      </w:r>
      <w:r w:rsidR="0065692B">
        <w:rPr>
          <w:rFonts w:ascii="ＭＳ 明朝" w:hAnsi="Times New Roman" w:cs="ＭＳ 明朝" w:hint="eastAsia"/>
          <w:color w:val="FF0000"/>
          <w:kern w:val="0"/>
          <w:sz w:val="22"/>
        </w:rPr>
        <w:t>横浜市保土ケ</w:t>
      </w:r>
      <w:r w:rsidRPr="00207AB1">
        <w:rPr>
          <w:rFonts w:ascii="ＭＳ 明朝" w:hAnsi="Times New Roman" w:cs="ＭＳ 明朝" w:hint="eastAsia"/>
          <w:color w:val="FF0000"/>
          <w:kern w:val="0"/>
          <w:sz w:val="22"/>
        </w:rPr>
        <w:t>谷区川辺町２-９</w:t>
      </w:r>
    </w:p>
    <w:p w14:paraId="0E21E29D" w14:textId="77777777" w:rsidR="00154E5E" w:rsidRDefault="00203DA1" w:rsidP="00154E5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３　</w:t>
      </w:r>
      <w:r w:rsidR="00AA1EB4">
        <w:rPr>
          <w:rFonts w:ascii="ＭＳ 明朝" w:hAnsi="Times New Roman" w:cs="ＭＳ 明朝" w:hint="eastAsia"/>
          <w:color w:val="000000"/>
          <w:kern w:val="0"/>
          <w:sz w:val="22"/>
        </w:rPr>
        <w:t>記録及び配管図面の保存の場所及び分類の方法</w:t>
      </w:r>
    </w:p>
    <w:p w14:paraId="3A14F449" w14:textId="3DD782A9" w:rsidR="00897468" w:rsidRPr="00154E5E" w:rsidRDefault="00154E5E" w:rsidP="00154E5E">
      <w:pPr>
        <w:pStyle w:val="af1"/>
        <w:numPr>
          <w:ilvl w:val="0"/>
          <w:numId w:val="9"/>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FF0000"/>
          <w:kern w:val="0"/>
          <w:sz w:val="22"/>
        </w:rPr>
        <w:t>記録する事項</w:t>
      </w:r>
    </w:p>
    <w:p w14:paraId="28EEE668" w14:textId="7837FAC4" w:rsidR="00154E5E" w:rsidRPr="00E41183" w:rsidRDefault="00154E5E" w:rsidP="00154E5E">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特定液化石油ガス設備工事の注文者の氏名又は名称及び住所</w:t>
      </w:r>
    </w:p>
    <w:p w14:paraId="169C3BD3" w14:textId="73CB534D" w:rsidR="00E41183" w:rsidRPr="00E41183" w:rsidRDefault="00E41183" w:rsidP="00154E5E">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特定液化石油ガス設備工事の内容、施工場所及び施工年月日</w:t>
      </w:r>
    </w:p>
    <w:p w14:paraId="5A4798BF" w14:textId="4F27224A" w:rsidR="00E41183" w:rsidRPr="00E41183" w:rsidRDefault="00E41183" w:rsidP="00154E5E">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特定液化石油ガス設備工事に従事した液化石油ガス設備士の氏名</w:t>
      </w:r>
    </w:p>
    <w:p w14:paraId="2B5B5224" w14:textId="3A7D2109" w:rsidR="00E41183" w:rsidRPr="00E41183" w:rsidRDefault="00E41183" w:rsidP="00154E5E">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施工後の気密試験記録及び特定液化石油ガス設備工事に係る配管図面</w:t>
      </w:r>
    </w:p>
    <w:p w14:paraId="6D6925C4" w14:textId="4DCF5003" w:rsidR="00E41183" w:rsidRPr="00E41183" w:rsidRDefault="00E41183" w:rsidP="00E41183">
      <w:pPr>
        <w:pStyle w:val="af1"/>
        <w:numPr>
          <w:ilvl w:val="0"/>
          <w:numId w:val="9"/>
        </w:numPr>
        <w:tabs>
          <w:tab w:val="left" w:pos="180"/>
          <w:tab w:val="left" w:pos="8280"/>
        </w:tabs>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分類の方法</w:t>
      </w:r>
    </w:p>
    <w:p w14:paraId="253D7429" w14:textId="3F2A4A43" w:rsidR="00E41183" w:rsidRPr="00E41183" w:rsidRDefault="00E41183" w:rsidP="00E41183">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工事記録は施工した日付順にファイルで整理する。</w:t>
      </w:r>
    </w:p>
    <w:p w14:paraId="546FC31B" w14:textId="7DF377FE" w:rsidR="00E41183" w:rsidRPr="00E41183" w:rsidRDefault="00E41183" w:rsidP="00E41183">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配管図面は、工事記録と同様に日付順に、図面番号を付し整理する。</w:t>
      </w:r>
    </w:p>
    <w:p w14:paraId="004F4CAE" w14:textId="4AE4BB7B" w:rsidR="00E41183" w:rsidRPr="00E41183" w:rsidRDefault="00E41183" w:rsidP="00E41183">
      <w:pPr>
        <w:pStyle w:val="af1"/>
        <w:numPr>
          <w:ilvl w:val="0"/>
          <w:numId w:val="9"/>
        </w:numPr>
        <w:tabs>
          <w:tab w:val="left" w:pos="180"/>
          <w:tab w:val="left" w:pos="8280"/>
        </w:tabs>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工事記録及び配管図面の保存場所</w:t>
      </w:r>
    </w:p>
    <w:p w14:paraId="43F92BAF" w14:textId="27FA9BC7" w:rsidR="00E41183" w:rsidRPr="00E41183" w:rsidRDefault="00E41183" w:rsidP="00E41183">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工事記録及び配管図面は、事務所のロッカーで５年以上保存する。</w:t>
      </w:r>
    </w:p>
    <w:p w14:paraId="60C2384A" w14:textId="09352BB9" w:rsidR="00154E5E" w:rsidRPr="00A91C49" w:rsidRDefault="00E41183" w:rsidP="00154E5E">
      <w:pPr>
        <w:pStyle w:val="af1"/>
        <w:tabs>
          <w:tab w:val="left" w:pos="180"/>
          <w:tab w:val="left" w:pos="8280"/>
        </w:tabs>
        <w:ind w:left="792"/>
        <w:jc w:val="left"/>
        <w:rPr>
          <w:rFonts w:ascii="ＭＳ 明朝" w:hAnsi="Times New Roman" w:cs="ＭＳ 明朝"/>
          <w:color w:val="FF0000"/>
          <w:kern w:val="0"/>
          <w:sz w:val="22"/>
        </w:rPr>
      </w:pPr>
      <w:r w:rsidRPr="00E41183">
        <w:rPr>
          <w:rFonts w:ascii="ＭＳ 明朝" w:hAnsi="Times New Roman" w:cs="ＭＳ 明朝" w:hint="eastAsia"/>
          <w:color w:val="FF0000"/>
          <w:kern w:val="0"/>
          <w:sz w:val="22"/>
        </w:rPr>
        <w:t>電子的方法により保存する場合は</w:t>
      </w:r>
      <w:r w:rsidR="00A91C49">
        <w:rPr>
          <w:rFonts w:ascii="ＭＳ 明朝" w:hAnsi="Times New Roman" w:cs="ＭＳ 明朝" w:hint="eastAsia"/>
          <w:color w:val="FF0000"/>
          <w:kern w:val="0"/>
          <w:sz w:val="22"/>
        </w:rPr>
        <w:t>液化石油ガスの保安の確保及び取引の適正化に関する法律施行規則</w:t>
      </w:r>
      <w:r w:rsidRPr="00E41183">
        <w:rPr>
          <w:rFonts w:ascii="ＭＳ 明朝" w:hAnsi="Times New Roman" w:cs="ＭＳ 明朝" w:hint="eastAsia"/>
          <w:color w:val="FF0000"/>
          <w:kern w:val="0"/>
          <w:sz w:val="22"/>
        </w:rPr>
        <w:t>1</w:t>
      </w:r>
      <w:r w:rsidRPr="00E41183">
        <w:rPr>
          <w:rFonts w:ascii="ＭＳ 明朝" w:hAnsi="Times New Roman" w:cs="ＭＳ 明朝"/>
          <w:color w:val="FF0000"/>
          <w:kern w:val="0"/>
          <w:sz w:val="22"/>
        </w:rPr>
        <w:t>18</w:t>
      </w:r>
      <w:r w:rsidRPr="00E41183">
        <w:rPr>
          <w:rFonts w:ascii="ＭＳ 明朝" w:hAnsi="Times New Roman" w:cs="ＭＳ 明朝" w:hint="eastAsia"/>
          <w:color w:val="FF0000"/>
          <w:kern w:val="0"/>
          <w:sz w:val="22"/>
        </w:rPr>
        <w:t>条の２の規定を順守する。</w:t>
      </w:r>
    </w:p>
    <w:p w14:paraId="20A25051" w14:textId="117FD5D5"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5761FCE7"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22EC60" w14:textId="77777777" w:rsidR="006D7AD9" w:rsidRDefault="006D7AD9" w:rsidP="00CB139E">
      <w:r>
        <w:separator/>
      </w:r>
    </w:p>
  </w:endnote>
  <w:endnote w:type="continuationSeparator" w:id="0">
    <w:p w14:paraId="684E0B9A" w14:textId="77777777" w:rsidR="006D7AD9" w:rsidRDefault="006D7AD9"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D1EBD" w14:textId="77777777" w:rsidR="006D7AD9" w:rsidRDefault="006D7AD9" w:rsidP="00CB139E">
      <w:r>
        <w:separator/>
      </w:r>
    </w:p>
  </w:footnote>
  <w:footnote w:type="continuationSeparator" w:id="0">
    <w:p w14:paraId="7922A61A" w14:textId="77777777" w:rsidR="006D7AD9" w:rsidRDefault="006D7AD9" w:rsidP="00CB1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36C6"/>
    <w:multiLevelType w:val="hybridMultilevel"/>
    <w:tmpl w:val="7D2ECD5C"/>
    <w:lvl w:ilvl="0" w:tplc="3AFA1986">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 w15:restartNumberingAfterBreak="0">
    <w:nsid w:val="28951576"/>
    <w:multiLevelType w:val="hybridMultilevel"/>
    <w:tmpl w:val="FF9CA2BA"/>
    <w:lvl w:ilvl="0" w:tplc="8144819E">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29073288"/>
    <w:multiLevelType w:val="hybridMultilevel"/>
    <w:tmpl w:val="AD3C4B0C"/>
    <w:lvl w:ilvl="0" w:tplc="52CCDD2E">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40E85467"/>
    <w:multiLevelType w:val="hybridMultilevel"/>
    <w:tmpl w:val="506804F2"/>
    <w:lvl w:ilvl="0" w:tplc="29E0EAEE">
      <w:start w:val="1"/>
      <w:numFmt w:val="decimalEnclosedCircle"/>
      <w:lvlText w:val="%1"/>
      <w:lvlJc w:val="left"/>
      <w:pPr>
        <w:ind w:left="792" w:hanging="360"/>
      </w:pPr>
      <w:rPr>
        <w:rFonts w:hint="default"/>
        <w:color w:val="FF0000"/>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B734DF4"/>
    <w:multiLevelType w:val="hybridMultilevel"/>
    <w:tmpl w:val="EDD6B540"/>
    <w:lvl w:ilvl="0" w:tplc="EEDCF600">
      <w:start w:val="1"/>
      <w:numFmt w:val="decimalEnclosedCircle"/>
      <w:lvlText w:val="%1"/>
      <w:lvlJc w:val="left"/>
      <w:pPr>
        <w:ind w:left="792" w:hanging="360"/>
      </w:pPr>
      <w:rPr>
        <w:rFonts w:hint="default"/>
        <w:color w:val="FF0000"/>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num w:numId="1">
    <w:abstractNumId w:val="4"/>
  </w:num>
  <w:num w:numId="2">
    <w:abstractNumId w:val="4"/>
  </w:num>
  <w:num w:numId="3">
    <w:abstractNumId w:val="4"/>
  </w:num>
  <w:num w:numId="4">
    <w:abstractNumId w:val="4"/>
  </w:num>
  <w:num w:numId="5">
    <w:abstractNumId w:val="1"/>
  </w:num>
  <w:num w:numId="6">
    <w:abstractNumId w:val="5"/>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9"/>
  <w:drawingGridVerticalSpacing w:val="360"/>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43456"/>
    <w:rsid w:val="00153FF0"/>
    <w:rsid w:val="00154E5E"/>
    <w:rsid w:val="001756CB"/>
    <w:rsid w:val="001821E6"/>
    <w:rsid w:val="00182F68"/>
    <w:rsid w:val="00190753"/>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07AB1"/>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143B6"/>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B618C"/>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D5B8B"/>
    <w:rsid w:val="005F7405"/>
    <w:rsid w:val="00622E46"/>
    <w:rsid w:val="0062401F"/>
    <w:rsid w:val="00627DF0"/>
    <w:rsid w:val="00641B17"/>
    <w:rsid w:val="00645368"/>
    <w:rsid w:val="00647570"/>
    <w:rsid w:val="0065692B"/>
    <w:rsid w:val="00667941"/>
    <w:rsid w:val="00670079"/>
    <w:rsid w:val="00673109"/>
    <w:rsid w:val="006759AC"/>
    <w:rsid w:val="006771E5"/>
    <w:rsid w:val="00682C2C"/>
    <w:rsid w:val="00686517"/>
    <w:rsid w:val="006A2566"/>
    <w:rsid w:val="006C523B"/>
    <w:rsid w:val="006D7AD9"/>
    <w:rsid w:val="006E1254"/>
    <w:rsid w:val="006E2A66"/>
    <w:rsid w:val="006E4062"/>
    <w:rsid w:val="006E5723"/>
    <w:rsid w:val="006F5461"/>
    <w:rsid w:val="006F5DCA"/>
    <w:rsid w:val="00700D95"/>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5D75"/>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6BF5"/>
    <w:rsid w:val="00A31A71"/>
    <w:rsid w:val="00A35259"/>
    <w:rsid w:val="00A416D7"/>
    <w:rsid w:val="00A42249"/>
    <w:rsid w:val="00A42EAA"/>
    <w:rsid w:val="00A43FF9"/>
    <w:rsid w:val="00A669CE"/>
    <w:rsid w:val="00A76C75"/>
    <w:rsid w:val="00A8345A"/>
    <w:rsid w:val="00A84717"/>
    <w:rsid w:val="00A91C49"/>
    <w:rsid w:val="00AA1EB4"/>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D4371"/>
    <w:rsid w:val="00BE3D0E"/>
    <w:rsid w:val="00BE7C36"/>
    <w:rsid w:val="00BF5B0B"/>
    <w:rsid w:val="00C02B1D"/>
    <w:rsid w:val="00C05B83"/>
    <w:rsid w:val="00C0646A"/>
    <w:rsid w:val="00C223D3"/>
    <w:rsid w:val="00C369D9"/>
    <w:rsid w:val="00C456B7"/>
    <w:rsid w:val="00C50E6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4572"/>
    <w:rsid w:val="00D371EB"/>
    <w:rsid w:val="00D41383"/>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1183"/>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2023-04-13T06:25:00Z</dcterms:created>
  <dcterms:modified xsi:type="dcterms:W3CDTF">2023-04-18T05:15:00Z</dcterms:modified>
</cp:coreProperties>
</file>